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Men Sunglasses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Men Sunglasses</w:t>
      </w:r>
    </w:p>
    <w:p>
      <w:pPr>
        <w:spacing w:after="120"/>
        <w:jc w:val="both"/>
      </w:pPr>
      <w:r>
        <w:rPr>
          <w:rFonts w:ascii="Calibri" w:hAnsi="Calibri"/>
          <w:b w:val="0"/>
          <w:i w:val="0"/>
          <w:sz w:val="21"/>
        </w:rPr>
        <w:t>Custom men sunglasses covering sporty wrap designs, classic aviators, wayfarers and business styles. Frames are produced in TR90, metal and acetate with polarized and category-appropriate tinted lens options for driving, fishing, golf and everyday sun wear. Sturdy hinges, grippy temple tips and stable coatings support active use, while the shape library keeps updating with seasonal trends. Lens colors, frame finishes, packaging and logos can be customized, allowing brands and wholesalers to build a complete men's sun collection from a single production base.</w:t>
      </w:r>
    </w:p>
    <w:p>
      <w:pPr>
        <w:spacing w:before="280" w:after="120"/>
      </w:pPr>
      <w:r>
        <w:rPr>
          <w:rFonts w:ascii="Calibri" w:hAnsi="Calibri"/>
          <w:b/>
          <w:color w:val="1F3B5C"/>
          <w:sz w:val="28"/>
        </w:rPr>
        <w:t>Key Selling Points - Custom Sunglasses</w:t>
      </w:r>
    </w:p>
    <w:p>
      <w:pPr>
        <w:pStyle w:val="ListBullet"/>
        <w:spacing w:after="80"/>
      </w:pPr>
      <w:r>
        <w:rPr>
          <w:rFonts w:ascii="Calibri" w:hAnsi="Calibri"/>
          <w:sz w:val="21"/>
        </w:rPr>
        <w:t>Complete style library: aviator, wayfarer, cat-eye, round vintage, wraparound sport and oversized glamour shapes.</w:t>
      </w:r>
    </w:p>
    <w:p>
      <w:pPr>
        <w:pStyle w:val="ListBullet"/>
        <w:spacing w:after="80"/>
      </w:pPr>
      <w:r>
        <w:rPr>
          <w:rFonts w:ascii="Calibri" w:hAnsi="Calibri"/>
          <w:sz w:val="21"/>
        </w:rPr>
        <w:t>Material versatility: TR90, metal and acetate frames with polarized, gradient and solid lens options.</w:t>
      </w:r>
    </w:p>
    <w:p>
      <w:pPr>
        <w:pStyle w:val="ListBullet"/>
        <w:spacing w:after="80"/>
      </w:pPr>
      <w:r>
        <w:rPr>
          <w:rFonts w:ascii="Calibri" w:hAnsi="Calibri"/>
          <w:sz w:val="21"/>
        </w:rPr>
        <w:t>Active-use details: sturdy hinges, grippy temple tips and stable coatings for outdoor wear.</w:t>
      </w:r>
    </w:p>
    <w:p>
      <w:pPr>
        <w:pStyle w:val="ListBullet"/>
        <w:spacing w:after="80"/>
      </w:pPr>
      <w:r>
        <w:rPr>
          <w:rFonts w:ascii="Calibri" w:hAnsi="Calibri"/>
          <w:sz w:val="21"/>
        </w:rPr>
        <w:t>Age-graded collections: men, women, teenage and kids lines built on shared quality standards.</w:t>
      </w:r>
    </w:p>
    <w:p>
      <w:pPr>
        <w:pStyle w:val="ListBullet"/>
        <w:spacing w:after="80"/>
      </w:pPr>
      <w:r>
        <w:rPr>
          <w:rFonts w:ascii="Calibri" w:hAnsi="Calibri"/>
          <w:sz w:val="21"/>
        </w:rPr>
        <w:t>Seasonal color development with customizable frame finishes, lens tints, packaging and logo placement.</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https://www.readsunoptical.com/products2149819/Custom-Men-Sunglasses.htm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