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Kids Sunglasses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Kids Sunglasses</w:t>
      </w:r>
    </w:p>
    <w:p>
      <w:pPr>
        <w:spacing w:after="120"/>
        <w:jc w:val="both"/>
      </w:pPr>
      <w:r>
        <w:rPr>
          <w:rFonts w:ascii="Calibri" w:hAnsi="Calibri"/>
          <w:b w:val="0"/>
          <w:i w:val="0"/>
          <w:sz w:val="21"/>
        </w:rPr>
        <w:t>Custom kids sunglasses designed for safe, comfortable sun protection from toddler to tween years. Flexible frames, shatter-conscious lenses and soft-touch finishes suit children's active outdoor life, while adjustable straps and wraparound shapes help the glasses stay on during play. Cheerful colors and cartoon-friendly shapes make the collection easy to sell to parents. Frame colors, sizes, lens categories and logos can be customized, and the kids' sun line matches our children's optical and anti-blue ranges so young customers are covered in every scenario.</w:t>
      </w:r>
    </w:p>
    <w:p>
      <w:pPr>
        <w:spacing w:before="280" w:after="120"/>
      </w:pPr>
      <w:r>
        <w:rPr>
          <w:rFonts w:ascii="Calibri" w:hAnsi="Calibri"/>
          <w:b/>
          <w:color w:val="1F3B5C"/>
          <w:sz w:val="28"/>
        </w:rPr>
        <w:t>Key Selling Points - Custom Sunglasses</w:t>
      </w:r>
    </w:p>
    <w:p>
      <w:pPr>
        <w:pStyle w:val="ListBullet"/>
        <w:spacing w:after="80"/>
      </w:pPr>
      <w:r>
        <w:rPr>
          <w:rFonts w:ascii="Calibri" w:hAnsi="Calibri"/>
          <w:sz w:val="21"/>
        </w:rPr>
        <w:t>Complete style library: aviator, wayfarer, cat-eye, round vintage, wraparound sport and oversized glamour shapes.</w:t>
      </w:r>
    </w:p>
    <w:p>
      <w:pPr>
        <w:pStyle w:val="ListBullet"/>
        <w:spacing w:after="80"/>
      </w:pPr>
      <w:r>
        <w:rPr>
          <w:rFonts w:ascii="Calibri" w:hAnsi="Calibri"/>
          <w:sz w:val="21"/>
        </w:rPr>
        <w:t>Material versatility: TR90, metal and acetate frames with polarized, gradient and solid lens options.</w:t>
      </w:r>
    </w:p>
    <w:p>
      <w:pPr>
        <w:pStyle w:val="ListBullet"/>
        <w:spacing w:after="80"/>
      </w:pPr>
      <w:r>
        <w:rPr>
          <w:rFonts w:ascii="Calibri" w:hAnsi="Calibri"/>
          <w:sz w:val="21"/>
        </w:rPr>
        <w:t>Active-use details: sturdy hinges, grippy temple tips and stable coatings for outdoor wear.</w:t>
      </w:r>
    </w:p>
    <w:p>
      <w:pPr>
        <w:pStyle w:val="ListBullet"/>
        <w:spacing w:after="80"/>
      </w:pPr>
      <w:r>
        <w:rPr>
          <w:rFonts w:ascii="Calibri" w:hAnsi="Calibri"/>
          <w:sz w:val="21"/>
        </w:rPr>
        <w:t>Age-graded collections: men, women, teenage and kids lines built on shared quality standards.</w:t>
      </w:r>
    </w:p>
    <w:p>
      <w:pPr>
        <w:pStyle w:val="ListBullet"/>
        <w:spacing w:after="80"/>
      </w:pPr>
      <w:r>
        <w:rPr>
          <w:rFonts w:ascii="Calibri" w:hAnsi="Calibri"/>
          <w:sz w:val="21"/>
        </w:rPr>
        <w:t>Seasonal color development with customizable frame finishes, lens tints, packaging and logo placement.</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https://www.readsunoptical.com/products2149821/Custom-Kids-Sunglasses.htm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