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Calibri" w:hAnsi="Calibri"/>
          <w:b/>
          <w:i w:val="0"/>
          <w:color w:val="1F3B5C"/>
          <w:sz w:val="52"/>
        </w:rPr>
        <w:t>READSUN OPTICAL</w:t>
      </w:r>
    </w:p>
    <w:p>
      <w:pPr>
        <w:spacing w:after="80"/>
        <w:jc w:val="center"/>
      </w:pPr>
      <w:r>
        <w:rPr>
          <w:rFonts w:ascii="Calibri" w:hAnsi="Calibri"/>
          <w:b/>
          <w:i w:val="0"/>
          <w:color w:val="D96C2C"/>
          <w:sz w:val="22"/>
        </w:rPr>
        <w:t>Eyewear Manufacturer  |  OEM &amp; ODM</w:t>
      </w:r>
    </w:p>
    <w:p>
      <w:pPr>
        <w:spacing w:after="200"/>
        <w:jc w:val="center"/>
      </w:pPr>
      <w:r>
        <w:rPr>
          <w:rFonts w:ascii="Calibri" w:hAnsi="Calibri"/>
          <w:b w:val="0"/>
          <w:i w:val="0"/>
          <w:color w:val="D96C2C"/>
          <w:sz w:val="20"/>
        </w:rPr>
        <w:t>______________________________________________</w:t>
      </w:r>
    </w:p>
    <w:p>
      <w:pPr>
        <w:spacing w:after="0"/>
        <w:jc w:val="center"/>
      </w:pPr>
      <w:r>
        <w:rPr>
          <w:rFonts w:ascii="Calibri" w:hAnsi="Calibri"/>
          <w:b/>
          <w:i w:val="0"/>
          <w:color w:val="1F3B5C"/>
          <w:sz w:val="40"/>
        </w:rPr>
        <w:t>Product Collection &amp;</w:t>
      </w:r>
    </w:p>
    <w:p>
      <w:pPr>
        <w:spacing w:after="200"/>
        <w:jc w:val="center"/>
      </w:pPr>
      <w:r>
        <w:rPr>
          <w:rFonts w:ascii="Calibri" w:hAnsi="Calibri"/>
          <w:b/>
          <w:i w:val="0"/>
          <w:color w:val="1F3B5C"/>
          <w:sz w:val="40"/>
        </w:rPr>
        <w:t>Customization Guide</w:t>
      </w:r>
    </w:p>
    <w:p>
      <w:pPr>
        <w:spacing w:after="80"/>
        <w:jc w:val="center"/>
      </w:pPr>
      <w:r>
        <w:rPr>
          <w:rFonts w:ascii="Calibri" w:hAnsi="Calibri"/>
          <w:b/>
          <w:i w:val="0"/>
          <w:color w:val="D96C2C"/>
          <w:sz w:val="30"/>
        </w:rPr>
        <w:t>Clip On Reader</w:t>
      </w:r>
    </w:p>
    <w:p>
      <w:pPr>
        <w:spacing w:after="0"/>
        <w:jc w:val="center"/>
      </w:pPr>
      <w:r>
        <w:rPr>
          <w:rFonts w:ascii="Calibri" w:hAnsi="Calibri"/>
          <w:b w:val="0"/>
          <w:i w:val="0"/>
          <w:color w:val="595959"/>
          <w:sz w:val="20"/>
        </w:rPr>
        <w:t>www.readsunoptical.com</w:t>
      </w:r>
    </w:p>
    <w:p>
      <w:pPr>
        <w:spacing w:before="280" w:after="120"/>
      </w:pPr>
      <w:r>
        <w:rPr>
          <w:rFonts w:ascii="Calibri" w:hAnsi="Calibri"/>
          <w:b/>
          <w:color w:val="1F3B5C"/>
          <w:sz w:val="28"/>
        </w:rPr>
        <w:t>About READSUN Optical</w:t>
      </w:r>
    </w:p>
    <w:p>
      <w:pPr>
        <w:spacing w:after="120"/>
        <w:jc w:val="both"/>
      </w:pPr>
      <w:r>
        <w:rPr>
          <w:rFonts w:ascii="Calibri" w:hAnsi="Calibri"/>
          <w:b w:val="0"/>
          <w:i w:val="0"/>
          <w:sz w:val="21"/>
        </w:rPr>
        <w:t>READSUN Optical is an eyewear manufacturer providing custom design, prototyping and mass production for global eyewear brands, wholesalers and retail chains. Our product platform covers optical frames, anti-blue glasses, clip-on eyewear, sunglasses, reading glasses, sports eyewear, 3D printed glasses, DIY frames and a complete range of eyewear accessories and packaging solutions. With OEM and ODM service under one roof, we help buyers turn a design idea - or a simple selection from our existing collections - into retail-ready products with custom colors, sizes, materials and logos. Learn more at www.readsunoptical.com.</w:t>
      </w:r>
    </w:p>
    <w:p>
      <w:pPr>
        <w:spacing w:before="280" w:after="120"/>
      </w:pPr>
      <w:r>
        <w:rPr>
          <w:rFonts w:ascii="Calibri" w:hAnsi="Calibri"/>
          <w:b/>
          <w:color w:val="1F3B5C"/>
          <w:sz w:val="28"/>
        </w:rPr>
        <w:t>About This Collection: Clip On Reader</w:t>
      </w:r>
    </w:p>
    <w:p>
      <w:pPr>
        <w:spacing w:after="120"/>
        <w:jc w:val="both"/>
      </w:pPr>
      <w:r>
        <w:rPr>
          <w:rFonts w:ascii="Calibri" w:hAnsi="Calibri"/>
          <w:b w:val="0"/>
          <w:i w:val="0"/>
          <w:sz w:val="21"/>
        </w:rPr>
        <w:t>Clip-on reader glasses offering two products in one: a comfortable optical reader plus a matched sun clip-on. Users read indoors with clear diopter lenses, then flip the clip-on down for outdoor glare protection without carrying a second pair. The clip mechanism is quick, secure and lens-friendly, which customers appreciate for driving, fishing and travel. Diopters, frame colors, clip-on tints and logos can be customized, and the clip-on reader sits within our functional reading range next to sun readers and magnetic styles.</w:t>
      </w:r>
    </w:p>
    <w:p>
      <w:pPr>
        <w:spacing w:before="280" w:after="120"/>
      </w:pPr>
      <w:r>
        <w:rPr>
          <w:rFonts w:ascii="Calibri" w:hAnsi="Calibri"/>
          <w:b/>
          <w:color w:val="1F3B5C"/>
          <w:sz w:val="28"/>
        </w:rPr>
        <w:t>Key Selling Points - Custom Reading Glasses</w:t>
      </w:r>
    </w:p>
    <w:p>
      <w:pPr>
        <w:pStyle w:val="ListBullet"/>
        <w:spacing w:after="80"/>
      </w:pPr>
      <w:r>
        <w:rPr>
          <w:rFonts w:ascii="Calibri" w:hAnsi="Calibri"/>
          <w:sz w:val="21"/>
        </w:rPr>
        <w:t>Functional range design: classic readers, sun readers, clip-on readers, magnetic and foldable styles.</w:t>
      </w:r>
    </w:p>
    <w:p>
      <w:pPr>
        <w:pStyle w:val="ListBullet"/>
        <w:spacing w:after="80"/>
      </w:pPr>
      <w:r>
        <w:rPr>
          <w:rFonts w:ascii="Calibri" w:hAnsi="Calibri"/>
          <w:sz w:val="21"/>
        </w:rPr>
        <w:t>Diopter coverage across common presbyopia ranges with precise lens handling.</w:t>
      </w:r>
    </w:p>
    <w:p>
      <w:pPr>
        <w:pStyle w:val="ListBullet"/>
        <w:spacing w:after="80"/>
      </w:pPr>
      <w:r>
        <w:rPr>
          <w:rFonts w:ascii="Calibri" w:hAnsi="Calibri"/>
          <w:sz w:val="21"/>
        </w:rPr>
        <w:t>Positioning flexibility: from everyday drugstore readers to optical-grade mid-tier models.</w:t>
      </w:r>
    </w:p>
    <w:p>
      <w:pPr>
        <w:pStyle w:val="ListBullet"/>
        <w:spacing w:after="80"/>
      </w:pPr>
      <w:r>
        <w:rPr>
          <w:rFonts w:ascii="Calibri" w:hAnsi="Calibri"/>
          <w:sz w:val="21"/>
        </w:rPr>
        <w:t>Daily-carry durability: strong hinges, stable plating and pocket-friendly structures.</w:t>
      </w:r>
    </w:p>
    <w:p>
      <w:pPr>
        <w:pStyle w:val="ListBullet"/>
        <w:spacing w:after="80"/>
      </w:pPr>
      <w:r>
        <w:rPr>
          <w:rFonts w:ascii="Calibri" w:hAnsi="Calibri"/>
          <w:sz w:val="21"/>
        </w:rPr>
        <w:t>Customizable diopters, colors, materials and logos for retail, pharmacy and brand programs.</w:t>
      </w:r>
    </w:p>
    <w:p>
      <w:pPr>
        <w:spacing w:before="280" w:after="120"/>
      </w:pPr>
      <w:r>
        <w:rPr>
          <w:rFonts w:ascii="Calibri" w:hAnsi="Calibri"/>
          <w:b/>
          <w:color w:val="1F3B5C"/>
          <w:sz w:val="28"/>
        </w:rPr>
        <w:t>Our OEM / ODM Customization Process</w:t>
      </w:r>
    </w:p>
    <w:p>
      <w:pPr>
        <w:spacing w:after="20"/>
      </w:pPr>
      <w:r>
        <w:rPr>
          <w:rFonts w:ascii="Calibri" w:hAnsi="Calibri"/>
          <w:b/>
          <w:color w:val="D96C2C"/>
          <w:sz w:val="21"/>
        </w:rPr>
        <w:t>Step 1 - Selection or Design Brief</w:t>
      </w:r>
    </w:p>
    <w:p>
      <w:pPr>
        <w:spacing w:after="120"/>
      </w:pPr>
      <w:r>
        <w:rPr>
          <w:rFonts w:ascii="Calibri" w:hAnsi="Calibri"/>
          <w:b w:val="0"/>
          <w:i w:val="0"/>
          <w:color w:val="595959"/>
          <w:sz w:val="20"/>
        </w:rPr>
        <w:t>Choose models from our existing collection, or send us your design, sketch or reference sample. For ODM projects, our design team develops the style with you.</w:t>
      </w:r>
    </w:p>
    <w:p>
      <w:pPr>
        <w:spacing w:after="20"/>
      </w:pPr>
      <w:r>
        <w:rPr>
          <w:rFonts w:ascii="Calibri" w:hAnsi="Calibri"/>
          <w:b/>
          <w:color w:val="D96C2C"/>
          <w:sz w:val="21"/>
        </w:rPr>
        <w:t>Step 2 - Customization Confirmation</w:t>
      </w:r>
    </w:p>
    <w:p>
      <w:pPr>
        <w:spacing w:after="120"/>
      </w:pPr>
      <w:r>
        <w:rPr>
          <w:rFonts w:ascii="Calibri" w:hAnsi="Calibri"/>
          <w:b w:val="0"/>
          <w:i w:val="0"/>
          <w:color w:val="595959"/>
          <w:sz w:val="20"/>
        </w:rPr>
        <w:t>Confirm frame color, size, material, lens type, logo placement and packaging. We advise on feasibility and cost-effective options for your target market.</w:t>
      </w:r>
    </w:p>
    <w:p>
      <w:pPr>
        <w:spacing w:after="20"/>
      </w:pPr>
      <w:r>
        <w:rPr>
          <w:rFonts w:ascii="Calibri" w:hAnsi="Calibri"/>
          <w:b/>
          <w:color w:val="D96C2C"/>
          <w:sz w:val="21"/>
        </w:rPr>
        <w:t>Step 3 - Sampling</w:t>
      </w:r>
    </w:p>
    <w:p>
      <w:pPr>
        <w:spacing w:after="120"/>
      </w:pPr>
      <w:r>
        <w:rPr>
          <w:rFonts w:ascii="Calibri" w:hAnsi="Calibri"/>
          <w:b w:val="0"/>
          <w:i w:val="0"/>
          <w:color w:val="595959"/>
          <w:sz w:val="20"/>
        </w:rPr>
        <w:t>A pre-production sample is made for your evaluation. Revisions are made until the sample is approved.</w:t>
      </w:r>
    </w:p>
    <w:p>
      <w:pPr>
        <w:spacing w:after="20"/>
      </w:pPr>
      <w:r>
        <w:rPr>
          <w:rFonts w:ascii="Calibri" w:hAnsi="Calibri"/>
          <w:b/>
          <w:color w:val="D96C2C"/>
          <w:sz w:val="21"/>
        </w:rPr>
        <w:t>Step 4 - Mass Production</w:t>
      </w:r>
    </w:p>
    <w:p>
      <w:pPr>
        <w:spacing w:after="120"/>
      </w:pPr>
      <w:r>
        <w:rPr>
          <w:rFonts w:ascii="Calibri" w:hAnsi="Calibri"/>
          <w:b w:val="0"/>
          <w:i w:val="0"/>
          <w:color w:val="595959"/>
          <w:sz w:val="20"/>
        </w:rPr>
        <w:t>Production runs under our quality control process, with material inspection, in-line checks and final inspection before packing.</w:t>
      </w:r>
    </w:p>
    <w:p>
      <w:pPr>
        <w:spacing w:after="20"/>
      </w:pPr>
      <w:r>
        <w:rPr>
          <w:rFonts w:ascii="Calibri" w:hAnsi="Calibri"/>
          <w:b/>
          <w:color w:val="D96C2C"/>
          <w:sz w:val="21"/>
        </w:rPr>
        <w:t>Step 5 - Packing &amp; Shipping</w:t>
      </w:r>
    </w:p>
    <w:p>
      <w:pPr>
        <w:spacing w:after="120"/>
      </w:pPr>
      <w:r>
        <w:rPr>
          <w:rFonts w:ascii="Calibri" w:hAnsi="Calibri"/>
          <w:b w:val="0"/>
          <w:i w:val="0"/>
          <w:color w:val="595959"/>
          <w:sz w:val="20"/>
        </w:rPr>
        <w:t>Products are packed according to your requirements - retail-ready, bulk or mixed - and shipped with export documentation.</w:t>
      </w:r>
    </w:p>
    <w:p>
      <w:pPr>
        <w:spacing w:after="20"/>
      </w:pPr>
      <w:r>
        <w:rPr>
          <w:rFonts w:ascii="Calibri" w:hAnsi="Calibri"/>
          <w:b/>
          <w:color w:val="D96C2C"/>
          <w:sz w:val="21"/>
        </w:rPr>
        <w:t>Step 6 - After-Sales Support</w:t>
      </w:r>
    </w:p>
    <w:p>
      <w:pPr>
        <w:spacing w:after="120"/>
      </w:pPr>
      <w:r>
        <w:rPr>
          <w:rFonts w:ascii="Calibri" w:hAnsi="Calibri"/>
          <w:b w:val="0"/>
          <w:i w:val="0"/>
          <w:color w:val="595959"/>
          <w:sz w:val="20"/>
        </w:rPr>
        <w:t>Our sales team stays available for reorder planning, new season development and any product feedback.</w:t>
      </w:r>
    </w:p>
    <w:p>
      <w:pPr>
        <w:spacing w:before="280" w:after="120"/>
      </w:pPr>
      <w:r>
        <w:rPr>
          <w:rFonts w:ascii="Calibri" w:hAnsi="Calibri"/>
          <w:b/>
          <w:color w:val="1F3B5C"/>
          <w:sz w:val="28"/>
        </w:rPr>
        <w:t>Quality Control &amp; Delivery</w:t>
      </w:r>
    </w:p>
    <w:p>
      <w:pPr>
        <w:spacing w:after="120"/>
        <w:jc w:val="both"/>
      </w:pPr>
      <w:r>
        <w:rPr>
          <w:rFonts w:ascii="Calibri" w:hAnsi="Calibri"/>
          <w:b w:val="0"/>
          <w:i w:val="0"/>
          <w:sz w:val="21"/>
        </w:rPr>
        <w:t>Quality is controlled across the whole production journey: incoming material inspection, in-process checks on frame alignment, hinge function and surface finish, and final inspection before packing. Each order is packed to survive international transit, and our export team handles documentation for smooth customs clearance. Because every sub-collection is produced on the same platform, buyers receive consistent quality whether they order one category or a full mixed-container program.</w:t>
      </w:r>
    </w:p>
    <w:p>
      <w:pPr>
        <w:spacing w:before="280" w:after="120"/>
      </w:pPr>
      <w:r>
        <w:rPr>
          <w:rFonts w:ascii="Calibri" w:hAnsi="Calibri"/>
          <w:b/>
          <w:color w:val="1F3B5C"/>
          <w:sz w:val="28"/>
        </w:rPr>
        <w:t>Start Your Inquiry</w:t>
      </w:r>
    </w:p>
    <w:p>
      <w:pPr>
        <w:spacing w:after="120"/>
        <w:jc w:val="both"/>
      </w:pPr>
      <w:r>
        <w:rPr>
          <w:rFonts w:ascii="Calibri" w:hAnsi="Calibri"/>
          <w:b w:val="0"/>
          <w:i w:val="0"/>
          <w:sz w:val="21"/>
        </w:rPr>
        <w:t>Interested in this collection? Visit the collection page or send us an inquiry directly - our sales team replies with pricing, options and samples.</w:t>
      </w:r>
    </w:p>
    <w:p>
      <w:pPr>
        <w:spacing w:after="40"/>
      </w:pPr>
      <w:r>
        <w:rPr>
          <w:rFonts w:ascii="Calibri" w:hAnsi="Calibri"/>
          <w:b/>
          <w:i w:val="0"/>
          <w:color w:val="1F3B5C"/>
          <w:sz w:val="20"/>
        </w:rPr>
        <w:t>Collection page: https://www.readsunoptical.com/products2154516/Clip-On-Reader.htm</w:t>
      </w:r>
    </w:p>
    <w:p>
      <w:pPr>
        <w:spacing w:after="40"/>
      </w:pPr>
      <w:r>
        <w:rPr>
          <w:rFonts w:ascii="Calibri" w:hAnsi="Calibri"/>
          <w:b/>
          <w:i w:val="0"/>
          <w:color w:val="1F3B5C"/>
          <w:sz w:val="20"/>
        </w:rPr>
        <w:t>Email: inquiry@readsunoptical.com</w:t>
      </w:r>
    </w:p>
    <w:p>
      <w:pPr>
        <w:spacing w:after="40"/>
      </w:pPr>
      <w:r>
        <w:rPr>
          <w:rFonts w:ascii="Calibri" w:hAnsi="Calibri"/>
          <w:b/>
          <w:i w:val="0"/>
          <w:color w:val="1F3B5C"/>
          <w:sz w:val="20"/>
        </w:rPr>
        <w:t>Inquiry: https://www.readsunoptical.com/sendinquiry.htm</w:t>
      </w:r>
    </w:p>
    <w:p>
      <w:pPr>
        <w:spacing w:after="40"/>
      </w:pPr>
      <w:r>
        <w:rPr>
          <w:rFonts w:ascii="Calibri" w:hAnsi="Calibri"/>
          <w:b/>
          <w:i w:val="0"/>
          <w:color w:val="1F3B5C"/>
          <w:sz w:val="20"/>
        </w:rPr>
        <w:t>Website: www.readsunoptical.com</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